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B66CB9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2209C5" w:rsidRDefault="002209C5" w:rsidP="002209C5">
      <w:pPr>
        <w:widowControl w:val="0"/>
        <w:jc w:val="center"/>
        <w:rPr>
          <w:b/>
          <w:bCs/>
        </w:rPr>
      </w:pPr>
      <w:r>
        <w:rPr>
          <w:b/>
          <w:bCs/>
        </w:rPr>
        <w:t>ПЕДАГОГИЧЕСКАЯ ПРАКТИКА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0919E9">
        <w:rPr>
          <w:bCs/>
        </w:rPr>
        <w:t>1</w:t>
      </w:r>
      <w:r w:rsidR="000919E9">
        <w:rPr>
          <w:bCs/>
          <w:u w:val="single"/>
        </w:rPr>
        <w:t xml:space="preserve"> зачетная</w:t>
      </w:r>
      <w:r w:rsidRPr="00F11289">
        <w:rPr>
          <w:bCs/>
          <w:u w:val="single"/>
        </w:rPr>
        <w:t xml:space="preserve"> единиц</w:t>
      </w:r>
      <w:r w:rsidR="000919E9">
        <w:rPr>
          <w:bCs/>
          <w:u w:val="single"/>
        </w:rPr>
        <w:t>а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5602EA">
        <w:rPr>
          <w:bCs/>
        </w:rPr>
        <w:t>Продолжительность практики –</w:t>
      </w:r>
      <w:r w:rsidR="000919E9">
        <w:rPr>
          <w:bCs/>
          <w:u w:val="single"/>
        </w:rPr>
        <w:t xml:space="preserve"> 1</w:t>
      </w:r>
      <w:r>
        <w:rPr>
          <w:bCs/>
          <w:u w:val="single"/>
        </w:rPr>
        <w:t xml:space="preserve"> недел</w:t>
      </w:r>
      <w:r w:rsidR="000919E9">
        <w:rPr>
          <w:bCs/>
          <w:u w:val="single"/>
        </w:rPr>
        <w:t>я</w:t>
      </w:r>
    </w:p>
    <w:p w:rsidR="000919E9" w:rsidRPr="00F11289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2209C5" w:rsidRDefault="00071635" w:rsidP="002209C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t xml:space="preserve">1. </w:t>
      </w:r>
      <w:r w:rsidRPr="00BD5097">
        <w:rPr>
          <w:b/>
        </w:rPr>
        <w:t>Ц</w:t>
      </w:r>
      <w:r w:rsidR="009267E4" w:rsidRPr="00BD5097">
        <w:rPr>
          <w:b/>
          <w:bCs/>
        </w:rPr>
        <w:t>ель</w:t>
      </w:r>
      <w:r w:rsidR="009267E4">
        <w:rPr>
          <w:bCs/>
        </w:rPr>
        <w:t xml:space="preserve"> прохождения практики </w:t>
      </w:r>
      <w:r w:rsidR="002209C5">
        <w:rPr>
          <w:rFonts w:cs="Mangal"/>
          <w:color w:val="000000"/>
          <w:kern w:val="1"/>
          <w:lang w:eastAsia="hi-IN" w:bidi="hi-IN"/>
        </w:rPr>
        <w:t>совершенствование</w:t>
      </w:r>
      <w:r w:rsidR="002209C5" w:rsidRPr="00B07907">
        <w:rPr>
          <w:rFonts w:cs="Mangal"/>
          <w:color w:val="000000"/>
          <w:kern w:val="1"/>
          <w:lang w:eastAsia="hi-IN" w:bidi="hi-IN"/>
        </w:rPr>
        <w:t xml:space="preserve"> знания основ педагогической науки как условия профессиональной компетенции специалиста в области медицины</w:t>
      </w:r>
    </w:p>
    <w:p w:rsidR="000919E9" w:rsidRDefault="00BD5097" w:rsidP="000919E9">
      <w:pPr>
        <w:widowControl w:val="0"/>
        <w:tabs>
          <w:tab w:val="left" w:pos="709"/>
        </w:tabs>
        <w:jc w:val="both"/>
        <w:rPr>
          <w:i/>
          <w:sz w:val="16"/>
          <w:szCs w:val="16"/>
        </w:rPr>
      </w:pPr>
      <w:r>
        <w:t xml:space="preserve">               </w:t>
      </w:r>
      <w:r>
        <w:rPr>
          <w:b/>
        </w:rPr>
        <w:t>Задачи</w:t>
      </w:r>
      <w:r w:rsidRPr="00BD5097">
        <w:rPr>
          <w:b/>
        </w:rPr>
        <w:t xml:space="preserve"> практики</w:t>
      </w:r>
      <w:r>
        <w:t xml:space="preserve">: </w:t>
      </w:r>
      <w:r w:rsidR="000919E9">
        <w:t>Прохождение практики необходимо для формирования следующих знаний, умений и навыков: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/>
          <w:bCs/>
          <w:u w:val="single"/>
        </w:rPr>
      </w:pPr>
      <w:r w:rsidRPr="006F4660">
        <w:rPr>
          <w:b/>
          <w:bCs/>
          <w:u w:val="single"/>
        </w:rPr>
        <w:t>Знать: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Cs/>
        </w:rPr>
      </w:pPr>
      <w:proofErr w:type="gramStart"/>
      <w:r w:rsidRPr="006F4660">
        <w:rPr>
          <w:bCs/>
        </w:rPr>
        <w:t>общественно значимые моральные нормы и основы нравственного поведения; ключевые ценности профессиональной педагогической деятельности; ключевые этнокультурные и конфессиональные ценности участников образовательного процесса; систему педагогического образования в России и зарубежных странах; структуру, цели, задачи педагогического образования и основные пути повышения его качества; требования, установленные государственными образовательными стандартами; педагогические технологии; методы организации самостоятельной работы, развития творческих способностей и профессионального мышления обучающихся;</w:t>
      </w:r>
      <w:proofErr w:type="gramEnd"/>
      <w:r w:rsidRPr="006F4660">
        <w:rPr>
          <w:bCs/>
        </w:rPr>
        <w:t xml:space="preserve"> методы педагогической диагностики и контроля усвоения программного материала; пути совершенствования педагогического мастерства преподавателя, методы педагогических исследований, методы формирования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/>
          <w:bCs/>
          <w:u w:val="single"/>
        </w:rPr>
      </w:pPr>
      <w:r w:rsidRPr="006F4660">
        <w:rPr>
          <w:b/>
          <w:bCs/>
          <w:u w:val="single"/>
        </w:rPr>
        <w:t>Уметь: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6F4660">
        <w:rPr>
          <w:bCs/>
        </w:rPr>
        <w:t>реализовывать основные закономерности обучения и воспитания, современные дидактические принципы; планировать цели и содержание обучения в соответствии с государственным образовательным стандартом, учебным планом и программой; отбирать адекватные целям и содержанию образования педагогические технологии (формы, методы и средства обучения и воспитания); использовать основные методы педагогической диагностики и контроля усвоения программного материала; вести самостоятельный поиск необходимой литературы, использовать ее для повышения качества образовательного процесса; готовить дидактические материалы к преподаваемому курсу; формулировать цели и задачи учебно-воспитательного процесса, используя инновационные стратегии обучения; обучать на рабочем месте; применять нормы педагогических отношений и профессионально-педагогической деятельности при проектировании и осуществлении образовательного процесса; анализировать профессионально-педагогические ситуации; строить социальные взаимодействия с участниками образовательного процесса на основе учета этнокультурных и конфессиональных ценностей.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/>
          <w:bCs/>
          <w:u w:val="single"/>
        </w:rPr>
      </w:pPr>
      <w:r w:rsidRPr="006F4660">
        <w:rPr>
          <w:b/>
          <w:bCs/>
          <w:u w:val="single"/>
        </w:rPr>
        <w:t>Владеть:</w:t>
      </w:r>
    </w:p>
    <w:p w:rsidR="002209C5" w:rsidRPr="006F4660" w:rsidRDefault="002209C5" w:rsidP="002209C5">
      <w:pPr>
        <w:widowControl w:val="0"/>
        <w:tabs>
          <w:tab w:val="left" w:pos="709"/>
        </w:tabs>
        <w:ind w:firstLine="539"/>
        <w:jc w:val="both"/>
        <w:rPr>
          <w:bCs/>
        </w:rPr>
      </w:pPr>
      <w:proofErr w:type="gramStart"/>
      <w:r w:rsidRPr="006F4660">
        <w:rPr>
          <w:bCs/>
        </w:rPr>
        <w:t xml:space="preserve">развития интеллектуального и общекультурного уровня, нравственного и физического совершенствования своей личности; анализа своей деятельности, организации и проведения проектирования и реализации учебно-воспитательного процесса; работы с научно-педагогической литературой; приемами психической </w:t>
      </w:r>
      <w:proofErr w:type="spellStart"/>
      <w:r w:rsidRPr="006F4660">
        <w:rPr>
          <w:bCs/>
        </w:rPr>
        <w:t>саморегуляции</w:t>
      </w:r>
      <w:proofErr w:type="spellEnd"/>
      <w:r w:rsidRPr="006F4660">
        <w:rPr>
          <w:bCs/>
        </w:rPr>
        <w:t xml:space="preserve"> в процессе обучения других; общения по формированию у населения, пациентов и членов их семей мотивации, направленной на сохранение и укрепление своего здоровья и здоровья окружающих;</w:t>
      </w:r>
      <w:proofErr w:type="gramEnd"/>
      <w:r w:rsidRPr="006F4660">
        <w:rPr>
          <w:bCs/>
        </w:rPr>
        <w:t xml:space="preserve"> приемами рефлексии (осознание своих успехов и неудач в текущем образовательном процессе).</w:t>
      </w:r>
    </w:p>
    <w:p w:rsidR="002209C5" w:rsidRDefault="002209C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0919E9">
        <w:t>базовый</w:t>
      </w:r>
      <w:r w:rsidR="00D35A35" w:rsidRPr="00D35A35">
        <w:t xml:space="preserve"> модуль (</w:t>
      </w:r>
      <w:r w:rsidR="000919E9">
        <w:t>обязательная практика</w:t>
      </w:r>
      <w:r w:rsidR="00D35A35" w:rsidRPr="00D35A35">
        <w:t>)</w:t>
      </w:r>
      <w:r w:rsidR="00D35A35">
        <w:t>.</w:t>
      </w:r>
      <w:r w:rsidRPr="00F11289">
        <w:t xml:space="preserve"> 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lastRenderedPageBreak/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2209C5" w:rsidRDefault="002209C5" w:rsidP="002209C5">
      <w:pPr>
        <w:pStyle w:val="a8"/>
        <w:spacing w:after="0"/>
        <w:ind w:firstLine="539"/>
      </w:pPr>
      <w:r>
        <w:t>Прохождение практики направлено на формирование у обучающихся следующих универсальных (УК) и профессиональных (ПК) компетенций: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>
        <w:rPr>
          <w:rFonts w:eastAsia="Times New Roman"/>
        </w:rPr>
        <w:t>готовность</w:t>
      </w:r>
      <w:r w:rsidRPr="00B07907">
        <w:rPr>
          <w:rFonts w:eastAsia="Times New Roman"/>
        </w:rPr>
        <w:t xml:space="preserve"> к абстрактному мышлению, анализу, синтезу (УК-1);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proofErr w:type="gramStart"/>
      <w:r w:rsidRPr="00B07907">
        <w:rPr>
          <w:rFonts w:eastAsia="Times New Roman"/>
        </w:rPr>
        <w:t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  <w:proofErr w:type="gramEnd"/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B07907">
        <w:rPr>
          <w:rFonts w:eastAsia="Times New Roman"/>
        </w:rPr>
        <w:t>влияния</w:t>
      </w:r>
      <w:proofErr w:type="gramEnd"/>
      <w:r w:rsidRPr="00B07907">
        <w:rPr>
          <w:rFonts w:eastAsia="Times New Roman"/>
        </w:rPr>
        <w:t xml:space="preserve"> на здоровье человека факторов среды его обитания (ПК-1);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 xml:space="preserve">готовность к применению природных лечебных факторов, лекарственной, </w:t>
      </w:r>
      <w:proofErr w:type="spellStart"/>
      <w:r w:rsidRPr="00B07907">
        <w:rPr>
          <w:rFonts w:eastAsia="Times New Roman"/>
        </w:rPr>
        <w:t>немедикаментозной</w:t>
      </w:r>
      <w:proofErr w:type="spellEnd"/>
      <w:r w:rsidRPr="00B07907">
        <w:rPr>
          <w:rFonts w:eastAsia="Times New Roman"/>
        </w:rPr>
        <w:t xml:space="preserve"> терапии и других методов у пациентов, нуждающихся в медицинской реабилитации (ПК-8);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2209C5" w:rsidRPr="00B07907" w:rsidRDefault="002209C5" w:rsidP="002209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B07907">
        <w:rPr>
          <w:rFonts w:eastAsia="Times New Roman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2209C5" w:rsidRPr="00F11289" w:rsidRDefault="002209C5" w:rsidP="002209C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2209C5" w:rsidRDefault="002209C5" w:rsidP="002209C5">
      <w:pPr>
        <w:widowControl w:val="0"/>
        <w:tabs>
          <w:tab w:val="left" w:pos="709"/>
        </w:tabs>
        <w:jc w:val="both"/>
        <w:rPr>
          <w:i/>
        </w:rPr>
      </w:pPr>
      <w:r>
        <w:rPr>
          <w:bCs/>
        </w:rPr>
        <w:t>Прохождение практики</w:t>
      </w:r>
      <w:r>
        <w:t xml:space="preserve"> необходимо для формирования следующих знаний, умений и навыков</w:t>
      </w:r>
    </w:p>
    <w:p w:rsidR="002209C5" w:rsidRDefault="002209C5" w:rsidP="002209C5">
      <w:pPr>
        <w:jc w:val="both"/>
        <w:rPr>
          <w:rFonts w:eastAsia="Times New Roman"/>
          <w:b/>
          <w:color w:val="00000A"/>
        </w:rPr>
      </w:pPr>
      <w:r>
        <w:rPr>
          <w:rFonts w:eastAsia="Times New Roman"/>
          <w:b/>
          <w:color w:val="00000A"/>
        </w:rPr>
        <w:t xml:space="preserve">Знания: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системы нормативных документов, регулирующих деятельность образовательных учреждений;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структуру и содержание Федеральных государственных образовательных стандартов;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принципы </w:t>
      </w:r>
      <w:proofErr w:type="spellStart"/>
      <w:r>
        <w:rPr>
          <w:rFonts w:eastAsia="Times New Roman"/>
          <w:color w:val="00000A"/>
        </w:rPr>
        <w:t>компетентностного</w:t>
      </w:r>
      <w:proofErr w:type="spellEnd"/>
      <w:r>
        <w:rPr>
          <w:rFonts w:eastAsia="Times New Roman"/>
          <w:color w:val="00000A"/>
        </w:rPr>
        <w:t xml:space="preserve"> подхода в реализации основных образовательных программ;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место и роль медицинского университета, факультета, кафедры в подготовке специалистов высшего профессионального образования, приоритетные направления медицинского вуза в развитии профессиональной педагогики, а также основные научные достижения медицинского вуза в соответствующей отрасли;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структурные элементы основных образовательных программ и их содержание;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сущность и особенности профессионально-педагогической деятельности преподавателя;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основные требования к личности преподавателя, уровню его профессиональной подготовки. </w:t>
      </w:r>
    </w:p>
    <w:p w:rsidR="002209C5" w:rsidRDefault="002209C5" w:rsidP="002209C5">
      <w:pPr>
        <w:jc w:val="both"/>
        <w:rPr>
          <w:rFonts w:eastAsia="Times New Roman"/>
          <w:b/>
          <w:color w:val="00000A"/>
        </w:rPr>
      </w:pPr>
      <w:r>
        <w:rPr>
          <w:rFonts w:eastAsia="Times New Roman"/>
          <w:b/>
          <w:color w:val="00000A"/>
        </w:rPr>
        <w:t xml:space="preserve">Умения: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пользоваться учебным планом, учебно-программной документацией;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lastRenderedPageBreak/>
        <w:t xml:space="preserve">– разработать учебную программу дисциплины на основе ФГОС и </w:t>
      </w:r>
      <w:proofErr w:type="spellStart"/>
      <w:r>
        <w:rPr>
          <w:rFonts w:eastAsia="Times New Roman"/>
          <w:color w:val="00000A"/>
        </w:rPr>
        <w:t>компетентностной</w:t>
      </w:r>
      <w:proofErr w:type="spellEnd"/>
      <w:r>
        <w:rPr>
          <w:rFonts w:eastAsia="Times New Roman"/>
          <w:color w:val="00000A"/>
        </w:rPr>
        <w:t xml:space="preserve"> модели выпускника;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разработать учебно-методические материалы для проведения цикла </w:t>
      </w:r>
      <w:proofErr w:type="gramStart"/>
      <w:r>
        <w:rPr>
          <w:rFonts w:eastAsia="Times New Roman"/>
          <w:color w:val="00000A"/>
        </w:rPr>
        <w:t>лекционных</w:t>
      </w:r>
      <w:proofErr w:type="gramEnd"/>
      <w:r>
        <w:rPr>
          <w:rFonts w:eastAsia="Times New Roman"/>
          <w:color w:val="00000A"/>
        </w:rPr>
        <w:t xml:space="preserve">, семинарских, практического занятия, контрольного тестирования по дисциплине;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организовать самостоятельную работу студентов по одной из тем курса, вынесенного на педагогическую практику;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размещать учебно-методические материалы в электронной образовательной среде вуза. </w:t>
      </w:r>
    </w:p>
    <w:p w:rsidR="002209C5" w:rsidRDefault="002209C5" w:rsidP="002209C5">
      <w:pPr>
        <w:jc w:val="both"/>
        <w:rPr>
          <w:rFonts w:eastAsia="Times New Roman"/>
          <w:b/>
          <w:color w:val="00000A"/>
        </w:rPr>
      </w:pPr>
      <w:r>
        <w:rPr>
          <w:rFonts w:eastAsia="Times New Roman"/>
          <w:b/>
          <w:color w:val="00000A"/>
        </w:rPr>
        <w:t xml:space="preserve">Навыки: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работы с учебно-программной документацией;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разработки учебных материалов в соответствии с требованиями ФГОС </w:t>
      </w:r>
      <w:proofErr w:type="gramStart"/>
      <w:r>
        <w:rPr>
          <w:rFonts w:eastAsia="Times New Roman"/>
          <w:color w:val="00000A"/>
        </w:rPr>
        <w:t>ВО</w:t>
      </w:r>
      <w:proofErr w:type="gramEnd"/>
      <w:r>
        <w:rPr>
          <w:rFonts w:eastAsia="Times New Roman"/>
          <w:color w:val="00000A"/>
        </w:rPr>
        <w:t xml:space="preserve">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работы с профильными интернет-сайтами и сайтами высших учебных заведений для изучения практики реализации образовательных программ высшего профессионального образования; </w:t>
      </w:r>
    </w:p>
    <w:p w:rsidR="002209C5" w:rsidRDefault="002209C5" w:rsidP="002209C5">
      <w:pPr>
        <w:jc w:val="both"/>
        <w:rPr>
          <w:rFonts w:eastAsia="Times New Roman"/>
          <w:color w:val="00000A"/>
        </w:rPr>
      </w:pPr>
      <w:r>
        <w:rPr>
          <w:rFonts w:eastAsia="Times New Roman"/>
          <w:color w:val="00000A"/>
        </w:rPr>
        <w:t xml:space="preserve">– работы в системе программной оболочке электронной образовательной среды и ведения страницы курса в качестве преподавателя; </w:t>
      </w:r>
    </w:p>
    <w:p w:rsidR="00C642EA" w:rsidRDefault="002209C5" w:rsidP="002209C5">
      <w:pPr>
        <w:widowControl w:val="0"/>
        <w:tabs>
          <w:tab w:val="right" w:leader="underscore" w:pos="9639"/>
        </w:tabs>
        <w:jc w:val="both"/>
        <w:rPr>
          <w:bCs/>
        </w:rPr>
      </w:pPr>
      <w:r>
        <w:t>– разработки тестовых материалов и организации контрольного тестирования по дисциплине</w:t>
      </w:r>
    </w:p>
    <w:p w:rsidR="00C642EA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C642EA" w:rsidRPr="00F11289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209C5" w:rsidTr="00BD5097">
        <w:tc>
          <w:tcPr>
            <w:tcW w:w="4785" w:type="dxa"/>
          </w:tcPr>
          <w:p w:rsidR="002209C5" w:rsidRDefault="002209C5" w:rsidP="009267E4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Теоретическая часть</w:t>
            </w:r>
          </w:p>
        </w:tc>
        <w:tc>
          <w:tcPr>
            <w:tcW w:w="4786" w:type="dxa"/>
          </w:tcPr>
          <w:p w:rsidR="002209C5" w:rsidRPr="003B3F37" w:rsidRDefault="002209C5" w:rsidP="002209C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21" w:right="-143"/>
            </w:pPr>
            <w:r>
              <w:rPr>
                <w:color w:val="000000"/>
              </w:rPr>
              <w:t xml:space="preserve">Изучение </w:t>
            </w:r>
            <w:proofErr w:type="gramStart"/>
            <w:r>
              <w:rPr>
                <w:color w:val="000000"/>
              </w:rPr>
              <w:t>рекомендованной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лиратуры</w:t>
            </w:r>
            <w:proofErr w:type="spellEnd"/>
            <w:r>
              <w:rPr>
                <w:color w:val="000000"/>
              </w:rPr>
              <w:t xml:space="preserve">. </w:t>
            </w:r>
            <w:r w:rsidRPr="003B3F37">
              <w:rPr>
                <w:color w:val="000000"/>
              </w:rPr>
              <w:t>Педагогические задачи врача.</w:t>
            </w:r>
            <w:r>
              <w:rPr>
                <w:color w:val="000000"/>
              </w:rPr>
              <w:t xml:space="preserve"> </w:t>
            </w:r>
            <w:r w:rsidRPr="003B3F37">
              <w:rPr>
                <w:color w:val="000000"/>
              </w:rPr>
              <w:t>Ситуации педагогического общения в работе врача.</w:t>
            </w:r>
            <w:r>
              <w:rPr>
                <w:color w:val="000000"/>
              </w:rPr>
              <w:t xml:space="preserve"> </w:t>
            </w:r>
            <w:r w:rsidRPr="003B3F37">
              <w:t xml:space="preserve">Педагогическое общение как форма взаимодействия врача, пациента и медицинского персонала. </w:t>
            </w:r>
            <w:r w:rsidRPr="003B3F37">
              <w:rPr>
                <w:color w:val="000000"/>
              </w:rPr>
              <w:t>Общение в триаде «врач-медсестра-пациент».</w:t>
            </w:r>
            <w:r>
              <w:rPr>
                <w:color w:val="000000"/>
              </w:rPr>
              <w:t xml:space="preserve"> </w:t>
            </w:r>
            <w:r w:rsidRPr="003B3F37">
              <w:t>Обучение и воспитание персонала. Педагогические знания и умения врача. Взаимоотношение врача, больного и лиц, окружающих больного. Психологические модели взаимодействия врача и пациента. Патерналистская и партнерская модели взаимоотношения врача и больного. Учет индивидуальных и возрастных особенностей при общении с пациентом.</w:t>
            </w:r>
          </w:p>
        </w:tc>
      </w:tr>
      <w:tr w:rsidR="002209C5" w:rsidTr="00BD5097">
        <w:tc>
          <w:tcPr>
            <w:tcW w:w="4785" w:type="dxa"/>
          </w:tcPr>
          <w:p w:rsidR="002209C5" w:rsidRDefault="002209C5" w:rsidP="009267E4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Практическая часть</w:t>
            </w:r>
          </w:p>
        </w:tc>
        <w:tc>
          <w:tcPr>
            <w:tcW w:w="4786" w:type="dxa"/>
          </w:tcPr>
          <w:p w:rsidR="002209C5" w:rsidRPr="003B3F37" w:rsidRDefault="002209C5" w:rsidP="00EE15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5935"/>
              </w:tabs>
              <w:autoSpaceDE w:val="0"/>
              <w:autoSpaceDN w:val="0"/>
              <w:adjustRightInd w:val="0"/>
              <w:ind w:left="121"/>
              <w:rPr>
                <w:color w:val="000000"/>
              </w:rPr>
            </w:pPr>
            <w:r>
              <w:rPr>
                <w:color w:val="000000"/>
              </w:rPr>
              <w:t xml:space="preserve">Проведение образовательных семинаров с младшим и средним медицинским персоналом. Проведение </w:t>
            </w:r>
            <w:proofErr w:type="spellStart"/>
            <w:r>
              <w:rPr>
                <w:color w:val="000000"/>
              </w:rPr>
              <w:t>прогандирующих</w:t>
            </w:r>
            <w:proofErr w:type="spellEnd"/>
            <w:r>
              <w:rPr>
                <w:color w:val="000000"/>
              </w:rPr>
              <w:t xml:space="preserve"> бесед с пациентами о необходимости здорового образа жизни. Проведение занятий со студентами: объяснение темы занятия, разбор клинического случая. Ведение дискуссии со студентами по вопросам диагностики и лечения пациентов. Общение с пациентами разных возрастов. </w:t>
            </w:r>
          </w:p>
        </w:tc>
      </w:tr>
    </w:tbl>
    <w:p w:rsidR="00BD5097" w:rsidRP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P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  <w:r w:rsidR="000B5EEB">
        <w:rPr>
          <w:bCs/>
        </w:rPr>
        <w:t>1</w:t>
      </w:r>
      <w:r w:rsidR="009267E4" w:rsidRPr="009267E4">
        <w:rPr>
          <w:bCs/>
        </w:rPr>
        <w:t xml:space="preserve"> </w:t>
      </w:r>
      <w:r w:rsidR="000919E9">
        <w:rPr>
          <w:bCs/>
        </w:rPr>
        <w:t>семестр – 36</w:t>
      </w:r>
      <w:r w:rsidR="009267E4" w:rsidRPr="009267E4">
        <w:rPr>
          <w:bCs/>
        </w:rPr>
        <w:t xml:space="preserve"> час</w:t>
      </w:r>
      <w:r w:rsidR="000919E9">
        <w:rPr>
          <w:bCs/>
        </w:rPr>
        <w:t>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B5EEB"/>
    <w:rsid w:val="000E0CFB"/>
    <w:rsid w:val="002209C5"/>
    <w:rsid w:val="002665C1"/>
    <w:rsid w:val="008424A9"/>
    <w:rsid w:val="00911C3C"/>
    <w:rsid w:val="009267E4"/>
    <w:rsid w:val="0094004F"/>
    <w:rsid w:val="009A289E"/>
    <w:rsid w:val="009E2CE4"/>
    <w:rsid w:val="00AD7673"/>
    <w:rsid w:val="00B40E33"/>
    <w:rsid w:val="00B66CB9"/>
    <w:rsid w:val="00BD5097"/>
    <w:rsid w:val="00C37A1F"/>
    <w:rsid w:val="00C642EA"/>
    <w:rsid w:val="00D35A35"/>
    <w:rsid w:val="00E119A5"/>
    <w:rsid w:val="00EF4DD5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2209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09C5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4</cp:revision>
  <dcterms:created xsi:type="dcterms:W3CDTF">2015-12-12T18:42:00Z</dcterms:created>
  <dcterms:modified xsi:type="dcterms:W3CDTF">2015-12-15T02:45:00Z</dcterms:modified>
</cp:coreProperties>
</file>